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548AA" w14:textId="0B3F0578" w:rsidR="00565913" w:rsidRDefault="00565913" w:rsidP="00565913">
      <w:r>
        <w:t xml:space="preserve">Palliative Care ECHO </w:t>
      </w:r>
    </w:p>
    <w:p w14:paraId="1918E730" w14:textId="3D7A71E9" w:rsidR="00565913" w:rsidRDefault="00565913" w:rsidP="00565913">
      <w:r>
        <w:t>January 17, 2024</w:t>
      </w:r>
    </w:p>
    <w:p w14:paraId="0B525D09" w14:textId="77777777" w:rsidR="00565913" w:rsidRDefault="00565913" w:rsidP="00565913"/>
    <w:p w14:paraId="18C7A46D" w14:textId="4E95B732" w:rsidR="00565913" w:rsidRDefault="00EA6808" w:rsidP="00565913">
      <w:r>
        <w:t>Barriers to Serious Illness Care in the Primary Care Space: How can palliative medicine help?</w:t>
      </w:r>
    </w:p>
    <w:p w14:paraId="1C5F25E3" w14:textId="4D90D7FA" w:rsidR="00565913" w:rsidRDefault="00565913" w:rsidP="00565913">
      <w:r>
        <w:t>Eda Selin Turgut, DO</w:t>
      </w:r>
    </w:p>
    <w:p w14:paraId="341434CF" w14:textId="77777777" w:rsidR="00565913" w:rsidRDefault="00565913" w:rsidP="00565913"/>
    <w:p w14:paraId="0C7B1201" w14:textId="6F23F353" w:rsidR="00565913" w:rsidRDefault="00565913" w:rsidP="00565913">
      <w:r>
        <w:t>References</w:t>
      </w:r>
    </w:p>
    <w:p w14:paraId="1F5CB1AB" w14:textId="76F0EC03" w:rsidR="00565913" w:rsidRDefault="00565913" w:rsidP="00565913">
      <w:r>
        <w:t xml:space="preserve">211 and the Social Determinants of Health - Impactinc.Org, </w:t>
      </w:r>
      <w:hyperlink r:id="rId4" w:history="1">
        <w:r w:rsidRPr="003E5704">
          <w:rPr>
            <w:rStyle w:val="Hyperlink"/>
          </w:rPr>
          <w:t>www.impactinc.org/wp-content/uploads/211-SDOH-White-Paper-Rev-2022.pdf</w:t>
        </w:r>
      </w:hyperlink>
      <w:r>
        <w:t>.</w:t>
      </w:r>
      <w:r>
        <w:t xml:space="preserve"> Accessed 17 Jan. 2024. ​</w:t>
      </w:r>
    </w:p>
    <w:p w14:paraId="4218C04B" w14:textId="77777777" w:rsidR="00565913" w:rsidRDefault="00565913" w:rsidP="00565913"/>
    <w:p w14:paraId="4A95C88C" w14:textId="206F671E" w:rsidR="00565913" w:rsidRDefault="00565913" w:rsidP="00565913">
      <w:r>
        <w:t xml:space="preserve">“Advancing Health Equity by Addressing the Social Determinants of Health in Family Medicine (Position Paper).” AAFP, 12 Dec. 2019, </w:t>
      </w:r>
      <w:hyperlink r:id="rId5" w:history="1">
        <w:r w:rsidRPr="003E5704">
          <w:rPr>
            <w:rStyle w:val="Hyperlink"/>
          </w:rPr>
          <w:t>www.aafp.org/about/policies/all/social-determinants-health-family-medicine-position-paper.html</w:t>
        </w:r>
      </w:hyperlink>
      <w:r>
        <w:t>​</w:t>
      </w:r>
    </w:p>
    <w:p w14:paraId="6F3B91C0" w14:textId="77777777" w:rsidR="00565913" w:rsidRDefault="00565913" w:rsidP="00565913"/>
    <w:p w14:paraId="5B536C5B" w14:textId="3D59F207" w:rsidR="00565913" w:rsidRDefault="00565913" w:rsidP="00565913">
      <w:r>
        <w:t xml:space="preserve">“Advancing Health Equity by Addressing the Social Determinants of Health in Family Medicine (Position Paper).” AAFP, 12 Dec. 2019, </w:t>
      </w:r>
      <w:hyperlink r:id="rId6" w:history="1">
        <w:r w:rsidRPr="003E5704">
          <w:rPr>
            <w:rStyle w:val="Hyperlink"/>
          </w:rPr>
          <w:t>www.aafp.org/about/policies/all/social-determinants-health-family-medicine-position-paper.html</w:t>
        </w:r>
      </w:hyperlink>
      <w:r>
        <w:t xml:space="preserve"> ​</w:t>
      </w:r>
    </w:p>
    <w:p w14:paraId="2A70D7C5" w14:textId="77777777" w:rsidR="00565913" w:rsidRDefault="00565913" w:rsidP="00565913"/>
    <w:p w14:paraId="46126BF2" w14:textId="4ECAF5EF" w:rsidR="00565913" w:rsidRDefault="00565913" w:rsidP="00565913">
      <w:r>
        <w:t xml:space="preserve">California Health Care Foundation, </w:t>
      </w:r>
      <w:hyperlink r:id="rId7" w:history="1">
        <w:r w:rsidRPr="003E5704">
          <w:rPr>
            <w:rStyle w:val="Hyperlink"/>
          </w:rPr>
          <w:t>www.chcf.org/wp-content/uploads/2017/12/PDF-WeavingPalliativeCarePrimaryCare.pdf</w:t>
        </w:r>
      </w:hyperlink>
      <w:r>
        <w:t xml:space="preserve">. </w:t>
      </w:r>
      <w:r>
        <w:t>Accessed 17 Jan. 2024. ​</w:t>
      </w:r>
    </w:p>
    <w:p w14:paraId="4BC3F26A" w14:textId="77777777" w:rsidR="00565913" w:rsidRDefault="00565913" w:rsidP="00565913"/>
    <w:p w14:paraId="37379BA2" w14:textId="61631DC2" w:rsidR="00565913" w:rsidRDefault="00565913" w:rsidP="00565913">
      <w:r>
        <w:t xml:space="preserve">Heiman </w:t>
      </w:r>
      <w:proofErr w:type="spellStart"/>
      <w:proofErr w:type="gramStart"/>
      <w:r>
        <w:t>H;Bates</w:t>
      </w:r>
      <w:proofErr w:type="spellEnd"/>
      <w:proofErr w:type="gramEnd"/>
      <w:r>
        <w:t xml:space="preserve"> </w:t>
      </w:r>
      <w:proofErr w:type="spellStart"/>
      <w:r>
        <w:t>DW;Fairchild</w:t>
      </w:r>
      <w:proofErr w:type="spellEnd"/>
      <w:r>
        <w:t xml:space="preserve"> </w:t>
      </w:r>
      <w:proofErr w:type="spellStart"/>
      <w:r>
        <w:t>D;Shaykevich</w:t>
      </w:r>
      <w:proofErr w:type="spellEnd"/>
      <w:r>
        <w:t xml:space="preserve"> </w:t>
      </w:r>
      <w:proofErr w:type="spellStart"/>
      <w:r>
        <w:t>S;Lehmann</w:t>
      </w:r>
      <w:proofErr w:type="spellEnd"/>
      <w:r>
        <w:t xml:space="preserve"> LS; “Improving Completion of Advance Directives in the Primary Care Setting: A Randomized Controlled Trial.” The American Journal of Medicine, U.S. National Library of Medicine, </w:t>
      </w:r>
      <w:hyperlink r:id="rId8" w:history="1">
        <w:r w:rsidRPr="003E5704">
          <w:rPr>
            <w:rStyle w:val="Hyperlink"/>
          </w:rPr>
          <w:t>https://</w:t>
        </w:r>
        <w:r w:rsidRPr="003E5704">
          <w:rPr>
            <w:rStyle w:val="Hyperlink"/>
          </w:rPr>
          <w:t>pubme</w:t>
        </w:r>
        <w:r w:rsidRPr="003E5704">
          <w:rPr>
            <w:rStyle w:val="Hyperlink"/>
          </w:rPr>
          <w:t>d</w:t>
        </w:r>
        <w:r w:rsidRPr="003E5704">
          <w:rPr>
            <w:rStyle w:val="Hyperlink"/>
          </w:rPr>
          <w:t>.ncbi.nlm.nih.gov/15336581</w:t>
        </w:r>
      </w:hyperlink>
      <w:r>
        <w:t>.</w:t>
      </w:r>
      <w:r>
        <w:t xml:space="preserve"> Accessed 16 Jan. 2024. ​</w:t>
      </w:r>
    </w:p>
    <w:p w14:paraId="6B5A687F" w14:textId="77777777" w:rsidR="00565913" w:rsidRDefault="00565913" w:rsidP="00565913"/>
    <w:p w14:paraId="0667B764" w14:textId="0D514F64" w:rsidR="00565913" w:rsidRDefault="00565913" w:rsidP="00565913">
      <w:r>
        <w:t xml:space="preserve">“Social Determinants of Health Literature Summaries.” Social Determinants of Health Literature Summaries - Healthy People 2030, </w:t>
      </w:r>
      <w:hyperlink r:id="rId9" w:history="1">
        <w:r w:rsidRPr="003E5704">
          <w:rPr>
            <w:rStyle w:val="Hyperlink"/>
          </w:rPr>
          <w:t>https://</w:t>
        </w:r>
        <w:r w:rsidRPr="003E5704">
          <w:rPr>
            <w:rStyle w:val="Hyperlink"/>
          </w:rPr>
          <w:t>health.gov/healthypeople/priority-areas/social-determinants-health/literature-summaries</w:t>
        </w:r>
      </w:hyperlink>
      <w:r>
        <w:t xml:space="preserve"> </w:t>
      </w:r>
      <w:r>
        <w:t>. Accessed 16 Jan. 2024. ​</w:t>
      </w:r>
    </w:p>
    <w:p w14:paraId="53F3367E" w14:textId="77777777" w:rsidR="00565913" w:rsidRDefault="00565913" w:rsidP="00565913"/>
    <w:p w14:paraId="5554D58A" w14:textId="106545EA" w:rsidR="00565913" w:rsidRDefault="00565913" w:rsidP="00565913">
      <w:r>
        <w:t xml:space="preserve">​Stacie </w:t>
      </w:r>
      <w:proofErr w:type="spellStart"/>
      <w:r>
        <w:t>Vilendrer</w:t>
      </w:r>
      <w:proofErr w:type="spellEnd"/>
      <w:r>
        <w:t xml:space="preserve">, MD. “Screening for SDOH during Primary Care and Emergency Department Encounters.” JAMA Network Open, JAMA Network, 19 Dec. 2023, </w:t>
      </w:r>
      <w:hyperlink r:id="rId10" w:history="1">
        <w:r w:rsidRPr="003E5704">
          <w:rPr>
            <w:rStyle w:val="Hyperlink"/>
          </w:rPr>
          <w:t>https://</w:t>
        </w:r>
        <w:r w:rsidRPr="003E5704">
          <w:rPr>
            <w:rStyle w:val="Hyperlink"/>
          </w:rPr>
          <w:t>jamanetwork.com/journals/jamanetworkopen/fullarticle/2813022?resultClick=1</w:t>
        </w:r>
      </w:hyperlink>
      <w:r>
        <w:t xml:space="preserve">. </w:t>
      </w:r>
      <w:r>
        <w:t xml:space="preserve">Updated March 25, </w:t>
      </w:r>
      <w:proofErr w:type="gramStart"/>
      <w:r>
        <w:t>2020</w:t>
      </w:r>
      <w:proofErr w:type="gramEnd"/>
      <w:r>
        <w:t>​</w:t>
      </w:r>
    </w:p>
    <w:p w14:paraId="3290EF31" w14:textId="77777777" w:rsidR="00565913" w:rsidRDefault="00565913" w:rsidP="00565913"/>
    <w:p w14:paraId="7D34FF64" w14:textId="263D8CB6" w:rsidR="00565913" w:rsidRDefault="00565913" w:rsidP="00565913">
      <w:r>
        <w:t xml:space="preserve">Kayla Sheehan, et al. “Palliative Care Education in Medical School: Palliative in Practice.” Palliative Care Education in Medical School | Palliative in Practice | Center to Advance Palliative Care, </w:t>
      </w:r>
      <w:hyperlink r:id="rId11" w:history="1">
        <w:r w:rsidRPr="003E5704">
          <w:rPr>
            <w:rStyle w:val="Hyperlink"/>
          </w:rPr>
          <w:t>www.capc.org/blog/nourish-roots-importance-palliative-care-education-medical-school/</w:t>
        </w:r>
      </w:hyperlink>
      <w:r>
        <w:t>.</w:t>
      </w:r>
      <w:r>
        <w:t xml:space="preserve"> Accessed 16 Jan. 2024. ​</w:t>
      </w:r>
    </w:p>
    <w:p w14:paraId="7536A24D" w14:textId="77777777" w:rsidR="00565913" w:rsidRDefault="00565913" w:rsidP="00565913"/>
    <w:p w14:paraId="4BFD514B" w14:textId="3C14D51E" w:rsidR="00565913" w:rsidRDefault="00565913" w:rsidP="00565913">
      <w:r>
        <w:t xml:space="preserve">“Why Is Addressing Social Determinants of Health Important for CDC and Public Health?” Centers for Disease Control and Prevention, Centers for Disease Control and Prevention, 8 Dec. 2022, </w:t>
      </w:r>
      <w:hyperlink r:id="rId12" w:history="1">
        <w:r w:rsidRPr="003E5704">
          <w:rPr>
            <w:rStyle w:val="Hyperlink"/>
          </w:rPr>
          <w:t>www.cdc.gov/about/sdoh/addressing-sdoh.html#:~:text=SDOH%20have%20been%20shown%20to,higher%20risk%20of%20premature%20death</w:t>
        </w:r>
      </w:hyperlink>
      <w:r>
        <w:t>.</w:t>
      </w:r>
      <w:r>
        <w:t xml:space="preserve"> ​</w:t>
      </w:r>
    </w:p>
    <w:p w14:paraId="502484AF" w14:textId="77777777" w:rsidR="00565913" w:rsidRDefault="00565913" w:rsidP="00565913"/>
    <w:p w14:paraId="347E5E55" w14:textId="240310A2" w:rsidR="00565913" w:rsidRDefault="00565913" w:rsidP="00565913">
      <w:r>
        <w:t>​</w:t>
      </w:r>
    </w:p>
    <w:p w14:paraId="6EF5C58F" w14:textId="77777777" w:rsidR="00565913" w:rsidRDefault="00565913" w:rsidP="00565913"/>
    <w:p w14:paraId="538ABBF6" w14:textId="65A8E141" w:rsidR="00565913" w:rsidRPr="00565913" w:rsidRDefault="00565913" w:rsidP="00565913">
      <w:r>
        <w:t>​</w:t>
      </w:r>
    </w:p>
    <w:sectPr w:rsidR="00565913" w:rsidRPr="00565913" w:rsidSect="000771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0D"/>
    <w:rsid w:val="00077123"/>
    <w:rsid w:val="00505C84"/>
    <w:rsid w:val="00565913"/>
    <w:rsid w:val="005D3BBC"/>
    <w:rsid w:val="00842B0D"/>
    <w:rsid w:val="00CB7363"/>
    <w:rsid w:val="00D50800"/>
    <w:rsid w:val="00EA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4ECAC"/>
  <w15:chartTrackingRefBased/>
  <w15:docId w15:val="{9B7FD2B6-6F90-49B5-A72C-76D4ED1C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BB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5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9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59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2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1533658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hcf.org/wp-content/uploads/2017/12/PDF-WeavingPalliativeCarePrimaryCare.pdf" TargetMode="External"/><Relationship Id="rId12" Type="http://schemas.openxmlformats.org/officeDocument/2006/relationships/hyperlink" Target="http://www.cdc.gov/about/sdoh/addressing-sdoh.html#:~:text=SDOH%20have%20been%20shown%20to,higher%20risk%20of%20premature%20dea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afp.org/about/policies/all/social-determinants-health-family-medicine-position-paper.html" TargetMode="External"/><Relationship Id="rId11" Type="http://schemas.openxmlformats.org/officeDocument/2006/relationships/hyperlink" Target="http://www.capc.org/blog/nourish-roots-importance-palliative-care-education-medical-school/" TargetMode="External"/><Relationship Id="rId5" Type="http://schemas.openxmlformats.org/officeDocument/2006/relationships/hyperlink" Target="http://www.aafp.org/about/policies/all/social-determinants-health-family-medicine-position-paper.html" TargetMode="External"/><Relationship Id="rId10" Type="http://schemas.openxmlformats.org/officeDocument/2006/relationships/hyperlink" Target="https://jamanetwork.com/journals/jamanetworkopen/fullarticle/2813022?resultClick=1" TargetMode="External"/><Relationship Id="rId4" Type="http://schemas.openxmlformats.org/officeDocument/2006/relationships/hyperlink" Target="http://www.impactinc.org/wp-content/uploads/211-SDOH-White-Paper-Rev-2022.pdf" TargetMode="External"/><Relationship Id="rId9" Type="http://schemas.openxmlformats.org/officeDocument/2006/relationships/hyperlink" Target="https://health.gov/healthypeople/priority-areas/social-determinants-health/literature-summari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Dulong-Rae</dc:creator>
  <cp:keywords/>
  <dc:description/>
  <cp:lastModifiedBy>Teri Dulong-Rae</cp:lastModifiedBy>
  <cp:revision>4</cp:revision>
  <dcterms:created xsi:type="dcterms:W3CDTF">2024-01-17T03:29:00Z</dcterms:created>
  <dcterms:modified xsi:type="dcterms:W3CDTF">2024-01-17T03:32:00Z</dcterms:modified>
</cp:coreProperties>
</file>